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0E50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Прокуратура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Себежского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района  разъясняет вопросы привлечения бюджетных учреждений за нарушения законодательства в сфере противодействия коррупции к административной ответственности, предусмотренной ст. 19.29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КоАП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РФ.</w:t>
      </w:r>
    </w:p>
    <w:p w:rsidR="00AA0E50" w:rsidRDefault="00AA0E50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AA0E50" w:rsidRDefault="00AA0E50" w:rsidP="00AA0E5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соответствии с частью 4 статьи 12 Федерального закона от 25.12.2008 № 273-ФЗ «О противодействии коррупции» (далее – Закон № 273-ФЗ) на работодателя возложена обязанность в десятидневный срок письменно </w:t>
      </w:r>
      <w:proofErr w:type="gramStart"/>
      <w:r>
        <w:rPr>
          <w:color w:val="333333"/>
          <w:sz w:val="28"/>
          <w:szCs w:val="28"/>
        </w:rPr>
        <w:t>сообщать</w:t>
      </w:r>
      <w:proofErr w:type="gramEnd"/>
      <w:r>
        <w:rPr>
          <w:color w:val="333333"/>
          <w:sz w:val="28"/>
          <w:szCs w:val="28"/>
        </w:rPr>
        <w:t xml:space="preserve"> о заключении трудового или гражданско-правового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AA0E50" w:rsidRDefault="00AA0E50" w:rsidP="00AA0E5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2020 году 2 государственных бюджетных учреждения и 2 руководителя за несообщение или несвоевременное сообщение о трудоустройстве бывших служащих по постановлениям прокуроров привлечены судами к административной ответственности, предусмотренной ст. 19.29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РФ, им назначено наказание в виде штрафа на общую сумму 145 тыс. рублей.</w:t>
      </w:r>
    </w:p>
    <w:p w:rsidR="00AA0E50" w:rsidRDefault="00AA0E50" w:rsidP="00AA0E5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ходе рассмотрения одного из дел руководитель юридического лица возражал против удовлетворения постановления прокурора, мотивируя это тем, что обязанность по направлению указанного сообщения не распространяется на бюджетные учреждения. Это утверждение ошибочно.</w:t>
      </w:r>
    </w:p>
    <w:p w:rsidR="00AA0E50" w:rsidRDefault="00AA0E50" w:rsidP="00AA0E5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разъяснениям, изложенным в Обзоре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утвержденном Президиумом Верховного Суда Российской Федерации от 30.11.2016, следует, что указанная обязанность не распространяется только на органы государственной власти и местного самоуправления, казенные учреждения.</w:t>
      </w:r>
    </w:p>
    <w:p w:rsidR="00AA0E50" w:rsidRDefault="00AA0E50" w:rsidP="00AA0E5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Верховный суд Российской Федерации объясняет свою позицию тем, что в отличи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от казенных учреждений, бюджетные учреждения в силу закона имеют право осуществлять деятельность, приносящую прибыль. Соответственно при трудоустройстве в указанные организации у бывшего служащего может возникнуть конфликт интересов.</w:t>
      </w:r>
    </w:p>
    <w:p w:rsidR="00AA0E50" w:rsidRDefault="00AA0E50" w:rsidP="00AA0E5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 xml:space="preserve">Таким образом, бюджетные учреждения не освобождены от обязанности исполнения требований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>. 4 ст. 12 Закона № 273-ФЗ, следовательно, несут административную ответственность на общих основаниях.</w:t>
      </w:r>
    </w:p>
    <w:p w:rsidR="00AA0E50" w:rsidRDefault="00AA0E50" w:rsidP="00AA0E5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Санкцией ст. 19.29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 предусмотрено максимальное наказание для юридических лиц в размере от 100 до 500 тысяч рублей, для должностных лиц от 20 до 50 тысяч рублей.</w:t>
      </w:r>
    </w:p>
    <w:p w:rsidR="00AA0E50" w:rsidRDefault="00AA0E50" w:rsidP="00AA0E5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Размер штрафа для юридических лиц может быть уменьшен судом по основаниям, предусмотренным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 xml:space="preserve">. 3, 3.2 ст. 4.1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РФ, и назначен в размере менее 100 тыс. рублей.</w:t>
      </w:r>
    </w:p>
    <w:p w:rsidR="00AA0E50" w:rsidRDefault="00AA0E50"/>
    <w:sectPr w:rsidR="00AA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E50"/>
    <w:rsid w:val="00AA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2021-02-21T13:32:00Z</dcterms:created>
  <dcterms:modified xsi:type="dcterms:W3CDTF">2021-02-21T13:32:00Z</dcterms:modified>
</cp:coreProperties>
</file>