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355D9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="00071084">
        <w:rPr>
          <w:sz w:val="28"/>
          <w:szCs w:val="28"/>
          <w:u w:val="single"/>
        </w:rPr>
        <w:t>1</w:t>
      </w:r>
      <w:r w:rsidR="00C355D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6B301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г № </w:t>
      </w:r>
      <w:r w:rsidR="00C355D9">
        <w:rPr>
          <w:sz w:val="28"/>
          <w:szCs w:val="28"/>
        </w:rPr>
        <w:t>86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 w:rsidR="00720787">
        <w:rPr>
          <w:b/>
          <w:sz w:val="28"/>
        </w:rPr>
        <w:t>2</w:t>
      </w:r>
      <w:r w:rsidRPr="003B772B">
        <w:rPr>
          <w:b/>
          <w:sz w:val="28"/>
        </w:rPr>
        <w:t xml:space="preserve">  № </w:t>
      </w:r>
      <w:r w:rsidR="00720787">
        <w:rPr>
          <w:b/>
          <w:sz w:val="28"/>
        </w:rPr>
        <w:t>72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720787">
        <w:rPr>
          <w:b/>
          <w:sz w:val="28"/>
          <w:szCs w:val="28"/>
        </w:rPr>
        <w:t>3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720787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-202</w:t>
      </w:r>
      <w:r w:rsidR="00720787">
        <w:rPr>
          <w:b/>
          <w:sz w:val="28"/>
          <w:szCs w:val="28"/>
        </w:rPr>
        <w:t>5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:rsidR="00D3523C" w:rsidRDefault="00D3523C" w:rsidP="00D3523C">
      <w:pPr>
        <w:jc w:val="both"/>
        <w:rPr>
          <w:sz w:val="28"/>
        </w:rPr>
      </w:pPr>
    </w:p>
    <w:p w:rsidR="006B3016" w:rsidRDefault="006B3016" w:rsidP="00D3523C">
      <w:pPr>
        <w:jc w:val="both"/>
        <w:rPr>
          <w:sz w:val="28"/>
        </w:rPr>
      </w:pPr>
    </w:p>
    <w:p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 w:rsidR="00720787">
        <w:rPr>
          <w:sz w:val="28"/>
        </w:rPr>
        <w:t>2</w:t>
      </w:r>
      <w:r w:rsidRPr="003B772B">
        <w:rPr>
          <w:sz w:val="28"/>
        </w:rPr>
        <w:t xml:space="preserve">  № </w:t>
      </w:r>
      <w:r w:rsidR="00720787">
        <w:rPr>
          <w:sz w:val="28"/>
        </w:rPr>
        <w:t>72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 w:rsidR="007207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B772B">
        <w:rPr>
          <w:sz w:val="28"/>
          <w:szCs w:val="28"/>
        </w:rPr>
        <w:t>год и плановый период 202</w:t>
      </w:r>
      <w:r w:rsidR="00720787">
        <w:rPr>
          <w:sz w:val="28"/>
          <w:szCs w:val="28"/>
        </w:rPr>
        <w:t>4</w:t>
      </w:r>
      <w:r w:rsidRPr="003B772B">
        <w:rPr>
          <w:sz w:val="28"/>
          <w:szCs w:val="28"/>
        </w:rPr>
        <w:t>-202</w:t>
      </w:r>
      <w:r w:rsidR="00720787">
        <w:rPr>
          <w:sz w:val="28"/>
          <w:szCs w:val="28"/>
        </w:rPr>
        <w:t>5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3016" w:rsidRDefault="006B3016" w:rsidP="00073D0F">
      <w:pPr>
        <w:ind w:firstLine="709"/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A07132" w:rsidP="00D352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523C"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0713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 xml:space="preserve"> Андреев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84353F" w:rsidRDefault="0084353F" w:rsidP="0084353F">
      <w:pPr>
        <w:rPr>
          <w:sz w:val="28"/>
          <w:szCs w:val="28"/>
        </w:rPr>
      </w:pPr>
    </w:p>
    <w:p w:rsidR="00717456" w:rsidRDefault="00717456" w:rsidP="0084353F">
      <w:pPr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A769E9" w:rsidRDefault="00A769E9" w:rsidP="00A769E9">
      <w:pPr>
        <w:jc w:val="right"/>
      </w:pPr>
    </w:p>
    <w:p w:rsidR="00A769E9" w:rsidRPr="00BE2DED" w:rsidRDefault="00A769E9" w:rsidP="00A769E9">
      <w:pPr>
        <w:jc w:val="right"/>
      </w:pPr>
      <w:r w:rsidRPr="00BE2DED">
        <w:lastRenderedPageBreak/>
        <w:t>Приложение № 1</w:t>
      </w:r>
    </w:p>
    <w:p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:rsidR="00A769E9" w:rsidRDefault="00A769E9" w:rsidP="00A769E9">
      <w:pPr>
        <w:jc w:val="right"/>
      </w:pPr>
      <w:r w:rsidRPr="00BE2DED">
        <w:t xml:space="preserve">от </w:t>
      </w:r>
      <w:r>
        <w:t>09</w:t>
      </w:r>
      <w:r w:rsidRPr="00BE2DED">
        <w:t>.1</w:t>
      </w:r>
      <w:r>
        <w:t>2</w:t>
      </w:r>
      <w:r w:rsidRPr="00BE2DED">
        <w:t>.202</w:t>
      </w:r>
      <w:r w:rsidR="001117C1">
        <w:t xml:space="preserve">2 </w:t>
      </w:r>
      <w:r w:rsidR="001117C1" w:rsidRPr="00BE2DED">
        <w:t>№</w:t>
      </w:r>
      <w:r w:rsidR="001117C1">
        <w:t>86</w:t>
      </w:r>
    </w:p>
    <w:p w:rsidR="00A769E9" w:rsidRDefault="00A769E9" w:rsidP="00A769E9">
      <w:pPr>
        <w:jc w:val="right"/>
      </w:pPr>
    </w:p>
    <w:p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A769E9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/>
      </w:tblPr>
      <w:tblGrid>
        <w:gridCol w:w="513"/>
        <w:gridCol w:w="2328"/>
        <w:gridCol w:w="1335"/>
        <w:gridCol w:w="1044"/>
        <w:gridCol w:w="1055"/>
        <w:gridCol w:w="986"/>
        <w:gridCol w:w="1280"/>
        <w:gridCol w:w="1313"/>
      </w:tblGrid>
      <w:tr w:rsidR="00A769E9" w:rsidRPr="00542513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факт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2025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:rsidTr="00D86699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C02856" w:rsidRDefault="00A769E9" w:rsidP="00D8669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13 344,2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C78F0" w:rsidRDefault="00A769E9" w:rsidP="00D866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579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C78F0" w:rsidRDefault="00A769E9" w:rsidP="00D866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723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FC78F0" w:rsidRDefault="00A769E9" w:rsidP="00D866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480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B771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6D18E6">
              <w:rPr>
                <w:b/>
                <w:sz w:val="22"/>
                <w:szCs w:val="22"/>
              </w:rPr>
              <w:t> </w:t>
            </w:r>
            <w:r w:rsidR="00B77105">
              <w:rPr>
                <w:b/>
                <w:sz w:val="22"/>
                <w:szCs w:val="22"/>
              </w:rPr>
              <w:t>686</w:t>
            </w:r>
            <w:r w:rsidRPr="006D18E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</w:pPr>
            <w:r w:rsidRPr="006D18E6">
              <w:rPr>
                <w:sz w:val="22"/>
                <w:szCs w:val="22"/>
              </w:rPr>
              <w:t>12 870,7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D8669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984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D86699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070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C60E96" w:rsidRDefault="00A769E9" w:rsidP="00D86699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160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B7710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6D18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B77105">
              <w:rPr>
                <w:sz w:val="22"/>
                <w:szCs w:val="22"/>
              </w:rPr>
              <w:t>56</w:t>
            </w:r>
            <w:r w:rsidRPr="006D18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594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C60E9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330,3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A769E9" w:rsidRPr="008970F7" w:rsidRDefault="00A769E9" w:rsidP="00D86699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970F7" w:rsidRDefault="00A769E9" w:rsidP="00D86699">
            <w:pPr>
              <w:jc w:val="center"/>
              <w:rPr>
                <w:b/>
              </w:rPr>
            </w:pPr>
            <w:r>
              <w:rPr>
                <w:b/>
              </w:rPr>
              <w:t>5 655</w:t>
            </w:r>
            <w:r w:rsidRPr="008970F7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970F7" w:rsidRDefault="00A769E9" w:rsidP="00D86699">
            <w:pPr>
              <w:jc w:val="center"/>
              <w:rPr>
                <w:b/>
              </w:rPr>
            </w:pPr>
            <w:r>
              <w:rPr>
                <w:b/>
              </w:rPr>
              <w:t>5 914</w:t>
            </w:r>
            <w:r w:rsidRPr="008970F7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970F7" w:rsidRDefault="00A769E9" w:rsidP="00D86699">
            <w:pPr>
              <w:jc w:val="center"/>
              <w:rPr>
                <w:b/>
              </w:rPr>
            </w:pPr>
            <w:r>
              <w:rPr>
                <w:b/>
              </w:rPr>
              <w:t>5 914</w:t>
            </w:r>
            <w:r w:rsidRPr="008970F7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5 92</w:t>
            </w:r>
            <w:r>
              <w:rPr>
                <w:b/>
                <w:sz w:val="22"/>
                <w:szCs w:val="22"/>
              </w:rPr>
              <w:t>5</w:t>
            </w:r>
            <w:r w:rsidRPr="006D18E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</w:pPr>
            <w:r w:rsidRPr="006D18E6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0F07B0" w:rsidRDefault="00A769E9" w:rsidP="00D86699">
            <w:pPr>
              <w:jc w:val="center"/>
            </w:pPr>
            <w:r w:rsidRPr="000F07B0">
              <w:t xml:space="preserve">5 </w:t>
            </w:r>
            <w:r>
              <w:t>655</w:t>
            </w:r>
            <w:r w:rsidRPr="000F07B0">
              <w:t>,</w:t>
            </w:r>
            <w: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0F07B0" w:rsidRDefault="00A769E9" w:rsidP="00D86699">
            <w:pPr>
              <w:jc w:val="center"/>
            </w:pPr>
            <w:r w:rsidRPr="000F07B0">
              <w:t xml:space="preserve">5 </w:t>
            </w:r>
            <w:r>
              <w:t>914</w:t>
            </w:r>
            <w:r w:rsidRPr="000F07B0">
              <w:t>,</w:t>
            </w:r>
            <w:r>
              <w:t>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0F07B0" w:rsidRDefault="00A769E9" w:rsidP="00D86699">
            <w:pPr>
              <w:jc w:val="center"/>
            </w:pPr>
            <w:r w:rsidRPr="000F07B0">
              <w:t>5 9</w:t>
            </w:r>
            <w:r>
              <w:t>14</w:t>
            </w:r>
            <w:r w:rsidRPr="000F07B0">
              <w:t>,</w:t>
            </w:r>
            <w: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</w:pPr>
            <w:r w:rsidRPr="006D18E6">
              <w:rPr>
                <w:sz w:val="22"/>
                <w:szCs w:val="22"/>
              </w:rPr>
              <w:t>5 92</w:t>
            </w:r>
            <w:r>
              <w:rPr>
                <w:sz w:val="22"/>
                <w:szCs w:val="22"/>
              </w:rPr>
              <w:t>5</w:t>
            </w:r>
            <w:r w:rsidRPr="006D18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ind w:left="-93" w:right="-53"/>
              <w:jc w:val="center"/>
            </w:pPr>
            <w:r w:rsidRPr="006D18E6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970F7" w:rsidRDefault="00A769E9" w:rsidP="00D86699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970F7" w:rsidRDefault="00A769E9" w:rsidP="00D86699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970F7" w:rsidRDefault="00A769E9" w:rsidP="00D86699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ind w:left="-93" w:right="-53"/>
              <w:jc w:val="center"/>
            </w:pPr>
            <w:r w:rsidRPr="006D18E6">
              <w:rPr>
                <w:sz w:val="22"/>
                <w:szCs w:val="22"/>
              </w:rPr>
              <w:t>0,0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13 544,2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C78F0" w:rsidRDefault="00A769E9" w:rsidP="00D86699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235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C78F0" w:rsidRDefault="00A769E9" w:rsidP="00D86699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637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FC78F0" w:rsidRDefault="00A769E9" w:rsidP="00D86699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394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B77105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6D18E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B77105">
              <w:rPr>
                <w:b/>
                <w:sz w:val="22"/>
                <w:szCs w:val="22"/>
              </w:rPr>
              <w:t>1</w:t>
            </w:r>
            <w:r w:rsidRPr="006D18E6">
              <w:rPr>
                <w:b/>
                <w:sz w:val="22"/>
                <w:szCs w:val="22"/>
              </w:rPr>
              <w:t>2,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</w:pPr>
            <w:r w:rsidRPr="006D18E6">
              <w:rPr>
                <w:sz w:val="22"/>
                <w:szCs w:val="22"/>
              </w:rPr>
              <w:t>13 070,7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D86699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640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D86699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985</w:t>
            </w:r>
            <w:r w:rsidRPr="00C60E96">
              <w:rPr>
                <w:sz w:val="22"/>
                <w:szCs w:val="22"/>
              </w:rPr>
              <w:t>,0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C60E96" w:rsidRDefault="00A769E9" w:rsidP="00D86699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075</w:t>
            </w:r>
            <w:r w:rsidRPr="00C60E96">
              <w:rPr>
                <w:sz w:val="22"/>
                <w:szCs w:val="22"/>
              </w:rPr>
              <w:t>,0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B77105">
            <w:pPr>
              <w:jc w:val="center"/>
            </w:pPr>
            <w:r w:rsidRPr="006D18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D18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B77105">
              <w:rPr>
                <w:sz w:val="22"/>
                <w:szCs w:val="22"/>
              </w:rPr>
              <w:t>82</w:t>
            </w:r>
            <w:r w:rsidRPr="006D18E6">
              <w:rPr>
                <w:sz w:val="22"/>
                <w:szCs w:val="22"/>
              </w:rPr>
              <w:t>,0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594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C60E9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330,3</w:t>
            </w:r>
          </w:p>
        </w:tc>
      </w:tr>
    </w:tbl>
    <w:p w:rsidR="00A769E9" w:rsidRDefault="00A769E9" w:rsidP="00A769E9">
      <w:pPr>
        <w:jc w:val="right"/>
      </w:pPr>
    </w:p>
    <w:p w:rsidR="00A769E9" w:rsidRPr="00BE2DED" w:rsidRDefault="00A769E9" w:rsidP="00A769E9">
      <w:pPr>
        <w:jc w:val="right"/>
      </w:pPr>
      <w:r w:rsidRPr="00BE2DED">
        <w:lastRenderedPageBreak/>
        <w:t xml:space="preserve">Приложение № </w:t>
      </w:r>
      <w:r>
        <w:t>2</w:t>
      </w:r>
    </w:p>
    <w:p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:rsidR="001117C1" w:rsidRDefault="001117C1" w:rsidP="001117C1">
      <w:pPr>
        <w:jc w:val="right"/>
      </w:pPr>
      <w:r w:rsidRPr="00BE2DED">
        <w:t xml:space="preserve">от </w:t>
      </w:r>
      <w:r>
        <w:t>09</w:t>
      </w:r>
      <w:r w:rsidRPr="00BE2DED">
        <w:t>.1</w:t>
      </w:r>
      <w:r>
        <w:t>2</w:t>
      </w:r>
      <w:r w:rsidRPr="00BE2DED">
        <w:t>.202</w:t>
      </w:r>
      <w:r>
        <w:t xml:space="preserve">2 </w:t>
      </w:r>
      <w:r w:rsidRPr="00BE2DED">
        <w:t>№</w:t>
      </w:r>
      <w:r>
        <w:t>86</w:t>
      </w:r>
    </w:p>
    <w:p w:rsidR="001117C1" w:rsidRDefault="001117C1" w:rsidP="00A769E9">
      <w:pPr>
        <w:jc w:val="right"/>
        <w:rPr>
          <w:b/>
          <w:shd w:val="clear" w:color="auto" w:fill="FFFFFF"/>
        </w:rPr>
      </w:pPr>
    </w:p>
    <w:p w:rsidR="00A769E9" w:rsidRPr="00542513" w:rsidRDefault="00A769E9" w:rsidP="00A769E9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A769E9" w:rsidRDefault="00A769E9" w:rsidP="00A769E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2023-2025</w:t>
      </w:r>
      <w:r w:rsidRPr="00542513">
        <w:rPr>
          <w:b/>
          <w:shd w:val="clear" w:color="auto" w:fill="FFFFFF"/>
        </w:rPr>
        <w:t xml:space="preserve"> года </w:t>
      </w:r>
    </w:p>
    <w:p w:rsidR="00A769E9" w:rsidRPr="00542513" w:rsidRDefault="00A769E9" w:rsidP="00A769E9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A769E9" w:rsidRPr="00542513" w:rsidTr="00D86699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proofErr w:type="spellStart"/>
            <w:r w:rsidRPr="00542513">
              <w:rPr>
                <w:shd w:val="clear" w:color="auto" w:fill="FFFFFF"/>
              </w:rPr>
              <w:t>изм</w:t>
            </w:r>
            <w:proofErr w:type="spellEnd"/>
            <w:r w:rsidRPr="00542513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</w:t>
            </w:r>
          </w:p>
          <w:p w:rsidR="00A769E9" w:rsidRPr="00542513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:rsidTr="00D86699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A769E9" w:rsidRPr="00542513" w:rsidTr="00D86699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1117C1" w:rsidRPr="004B010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8F42F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9 717,0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10 611,0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10 558,0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10 747,0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B7710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11 0</w:t>
            </w:r>
            <w:r w:rsidR="00B77105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3,0</w:t>
            </w:r>
          </w:p>
        </w:tc>
      </w:tr>
      <w:tr w:rsidR="001117C1" w:rsidRPr="004B010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402,0</w:t>
            </w:r>
          </w:p>
        </w:tc>
      </w:tr>
      <w:tr w:rsidR="001117C1" w:rsidRPr="004B010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D90F66" w:rsidRDefault="001117C1" w:rsidP="00D86699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10 102,3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10 971,2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10 978,0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11 149,0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B7710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11 4</w:t>
            </w:r>
            <w:r w:rsidR="00B77105">
              <w:rPr>
                <w:shd w:val="clear" w:color="auto" w:fill="FFFFFF"/>
              </w:rPr>
              <w:t>25</w:t>
            </w:r>
            <w:r>
              <w:rPr>
                <w:shd w:val="clear" w:color="auto" w:fill="FFFFFF"/>
              </w:rPr>
              <w:t>,0</w:t>
            </w:r>
          </w:p>
        </w:tc>
      </w:tr>
      <w:tr w:rsidR="001117C1" w:rsidRPr="004B0107" w:rsidTr="00D86699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2 696,0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3 375,0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4 007,0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3 926,0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3 857,0</w:t>
            </w:r>
          </w:p>
        </w:tc>
      </w:tr>
      <w:tr w:rsidR="001117C1" w:rsidRPr="004B010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</w:p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652,9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319,6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330,3</w:t>
            </w:r>
          </w:p>
        </w:tc>
      </w:tr>
      <w:tr w:rsidR="001117C1" w:rsidRPr="00542513" w:rsidTr="0017461F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2C1873" w:rsidRDefault="001117C1" w:rsidP="00D86699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14 941,1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Default="001117C1" w:rsidP="00D86699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637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Default="001117C1" w:rsidP="00D86699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394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1" w:rsidRDefault="001117C1" w:rsidP="00B77105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6</w:t>
            </w:r>
            <w:r w:rsidR="00B77105">
              <w:rPr>
                <w:shd w:val="clear" w:color="auto" w:fill="FFFFFF"/>
              </w:rPr>
              <w:t>1</w:t>
            </w:r>
            <w:r w:rsidRPr="00F2120B">
              <w:rPr>
                <w:shd w:val="clear" w:color="auto" w:fill="FFFFFF"/>
              </w:rPr>
              <w:t>2,</w:t>
            </w:r>
            <w:r>
              <w:rPr>
                <w:shd w:val="clear" w:color="auto" w:fill="FFFFFF"/>
              </w:rPr>
              <w:t>3</w:t>
            </w:r>
          </w:p>
        </w:tc>
      </w:tr>
      <w:tr w:rsidR="00A769E9" w:rsidRPr="00542513" w:rsidTr="00D86699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69E9" w:rsidRPr="00542513" w:rsidRDefault="00A769E9" w:rsidP="00D86699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8F42F3" w:rsidRDefault="00A769E9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4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4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69E9" w:rsidRPr="00542513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E2DED" w:rsidRDefault="00BE2DED" w:rsidP="00A65C14">
      <w:pPr>
        <w:jc w:val="right"/>
        <w:rPr>
          <w:sz w:val="28"/>
          <w:szCs w:val="28"/>
        </w:rPr>
      </w:pPr>
    </w:p>
    <w:sectPr w:rsidR="00BE2DED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5"/>
    <w:rsid w:val="00001533"/>
    <w:rsid w:val="0000454C"/>
    <w:rsid w:val="00033F07"/>
    <w:rsid w:val="00042343"/>
    <w:rsid w:val="00071084"/>
    <w:rsid w:val="00073D0F"/>
    <w:rsid w:val="000B6AE4"/>
    <w:rsid w:val="000F0DA5"/>
    <w:rsid w:val="001117C1"/>
    <w:rsid w:val="0013011A"/>
    <w:rsid w:val="00137BAE"/>
    <w:rsid w:val="001604B8"/>
    <w:rsid w:val="001A3A73"/>
    <w:rsid w:val="001E334A"/>
    <w:rsid w:val="002143C3"/>
    <w:rsid w:val="00220401"/>
    <w:rsid w:val="002E3AB3"/>
    <w:rsid w:val="002F1F74"/>
    <w:rsid w:val="00385970"/>
    <w:rsid w:val="003A76C5"/>
    <w:rsid w:val="003C2C0F"/>
    <w:rsid w:val="0044230C"/>
    <w:rsid w:val="00474F19"/>
    <w:rsid w:val="004B0F59"/>
    <w:rsid w:val="004C2F43"/>
    <w:rsid w:val="004C3A69"/>
    <w:rsid w:val="004D4AED"/>
    <w:rsid w:val="004E457A"/>
    <w:rsid w:val="00530303"/>
    <w:rsid w:val="00560309"/>
    <w:rsid w:val="005C39FF"/>
    <w:rsid w:val="005F2F26"/>
    <w:rsid w:val="005F3DA1"/>
    <w:rsid w:val="005F5925"/>
    <w:rsid w:val="006A1600"/>
    <w:rsid w:val="006B058A"/>
    <w:rsid w:val="006B3016"/>
    <w:rsid w:val="006C1F5B"/>
    <w:rsid w:val="006D42A1"/>
    <w:rsid w:val="007053BB"/>
    <w:rsid w:val="00717456"/>
    <w:rsid w:val="00720787"/>
    <w:rsid w:val="00741383"/>
    <w:rsid w:val="00793271"/>
    <w:rsid w:val="007D7323"/>
    <w:rsid w:val="0082215A"/>
    <w:rsid w:val="00824F45"/>
    <w:rsid w:val="0084353F"/>
    <w:rsid w:val="00864E46"/>
    <w:rsid w:val="008C5CCB"/>
    <w:rsid w:val="008F2705"/>
    <w:rsid w:val="00955952"/>
    <w:rsid w:val="009729F1"/>
    <w:rsid w:val="009B24DD"/>
    <w:rsid w:val="009B4854"/>
    <w:rsid w:val="00A07132"/>
    <w:rsid w:val="00A149EC"/>
    <w:rsid w:val="00A65C14"/>
    <w:rsid w:val="00A769E9"/>
    <w:rsid w:val="00AA3EC8"/>
    <w:rsid w:val="00AF583B"/>
    <w:rsid w:val="00B378B7"/>
    <w:rsid w:val="00B622A6"/>
    <w:rsid w:val="00B67F48"/>
    <w:rsid w:val="00B77105"/>
    <w:rsid w:val="00BC4F73"/>
    <w:rsid w:val="00BE2DED"/>
    <w:rsid w:val="00BF63A6"/>
    <w:rsid w:val="00C0106B"/>
    <w:rsid w:val="00C16525"/>
    <w:rsid w:val="00C355D9"/>
    <w:rsid w:val="00C372F9"/>
    <w:rsid w:val="00C67CA4"/>
    <w:rsid w:val="00CE451F"/>
    <w:rsid w:val="00CF2969"/>
    <w:rsid w:val="00D3523C"/>
    <w:rsid w:val="00D510F9"/>
    <w:rsid w:val="00DD722C"/>
    <w:rsid w:val="00E75262"/>
    <w:rsid w:val="00EB69C4"/>
    <w:rsid w:val="00EC0C6D"/>
    <w:rsid w:val="00EC660C"/>
    <w:rsid w:val="00EF442F"/>
    <w:rsid w:val="00EF7A04"/>
    <w:rsid w:val="00F368D0"/>
    <w:rsid w:val="00F57239"/>
    <w:rsid w:val="00F67BC7"/>
    <w:rsid w:val="00F97EA8"/>
    <w:rsid w:val="00FA17CE"/>
    <w:rsid w:val="00FB7FBC"/>
    <w:rsid w:val="00F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BAA7-EBCA-472E-93FB-CC11BAB0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idrica</cp:lastModifiedBy>
  <cp:revision>59</cp:revision>
  <cp:lastPrinted>2022-12-26T08:54:00Z</cp:lastPrinted>
  <dcterms:created xsi:type="dcterms:W3CDTF">2016-05-19T11:16:00Z</dcterms:created>
  <dcterms:modified xsi:type="dcterms:W3CDTF">2022-12-26T08:57:00Z</dcterms:modified>
</cp:coreProperties>
</file>