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0" w:rsidRPr="000F7912" w:rsidRDefault="00535EE0" w:rsidP="00535E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7912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535EE0" w:rsidRPr="000F7912" w:rsidRDefault="00535EE0" w:rsidP="00535EE0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СЕБЕЖСКИЙ РАЙОН</w:t>
      </w:r>
    </w:p>
    <w:p w:rsidR="00535EE0" w:rsidRPr="000F7912" w:rsidRDefault="00535EE0" w:rsidP="00535EE0">
      <w:pPr>
        <w:spacing w:line="360" w:lineRule="auto"/>
        <w:jc w:val="center"/>
        <w:rPr>
          <w:b/>
          <w:sz w:val="28"/>
          <w:szCs w:val="28"/>
        </w:rPr>
      </w:pPr>
      <w:r w:rsidRPr="000F7912">
        <w:rPr>
          <w:b/>
          <w:sz w:val="28"/>
          <w:szCs w:val="28"/>
        </w:rPr>
        <w:t>СОБРАНИЕ ДЕПУТАТОВ ГОРОДСКОГО ПОСЕЛЕНИЯ «ИДРИЦА»</w:t>
      </w:r>
    </w:p>
    <w:p w:rsidR="00535EE0" w:rsidRPr="000F7912" w:rsidRDefault="00535EE0" w:rsidP="00535EE0">
      <w:pPr>
        <w:spacing w:line="360" w:lineRule="auto"/>
        <w:ind w:firstLine="142"/>
        <w:jc w:val="center"/>
        <w:rPr>
          <w:b/>
          <w:sz w:val="32"/>
          <w:szCs w:val="32"/>
        </w:rPr>
      </w:pPr>
      <w:r w:rsidRPr="000F7912">
        <w:rPr>
          <w:b/>
          <w:sz w:val="32"/>
          <w:szCs w:val="32"/>
        </w:rPr>
        <w:t>РЕШЕНИЕ</w:t>
      </w:r>
    </w:p>
    <w:p w:rsidR="00535EE0" w:rsidRPr="00526074" w:rsidRDefault="00535EE0" w:rsidP="00535EE0">
      <w:pPr>
        <w:ind w:firstLine="851"/>
        <w:rPr>
          <w:sz w:val="26"/>
          <w:szCs w:val="26"/>
        </w:rPr>
      </w:pPr>
    </w:p>
    <w:p w:rsidR="00535EE0" w:rsidRPr="00526074" w:rsidRDefault="00535EE0" w:rsidP="00535EE0">
      <w:pPr>
        <w:rPr>
          <w:sz w:val="26"/>
          <w:szCs w:val="26"/>
        </w:rPr>
      </w:pPr>
      <w:r w:rsidRPr="00526074">
        <w:rPr>
          <w:sz w:val="26"/>
          <w:szCs w:val="26"/>
        </w:rPr>
        <w:t xml:space="preserve">от </w:t>
      </w:r>
      <w:r>
        <w:rPr>
          <w:sz w:val="26"/>
          <w:szCs w:val="26"/>
        </w:rPr>
        <w:t>14.07.2020 г.</w:t>
      </w:r>
      <w:r w:rsidRPr="00526074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</w:t>
      </w:r>
      <w:r w:rsidRPr="00526074">
        <w:rPr>
          <w:sz w:val="26"/>
          <w:szCs w:val="26"/>
        </w:rPr>
        <w:t>18</w:t>
      </w:r>
      <w:r>
        <w:rPr>
          <w:sz w:val="26"/>
          <w:szCs w:val="26"/>
        </w:rPr>
        <w:t>5</w:t>
      </w:r>
    </w:p>
    <w:p w:rsidR="00535EE0" w:rsidRPr="007A348F" w:rsidRDefault="00535EE0" w:rsidP="00535EE0">
      <w:pPr>
        <w:ind w:right="5103"/>
      </w:pPr>
      <w:r w:rsidRPr="007A348F">
        <w:t xml:space="preserve">(принято на сорок </w:t>
      </w:r>
      <w:r>
        <w:t xml:space="preserve">шестой </w:t>
      </w:r>
      <w:r w:rsidRPr="007A348F">
        <w:t xml:space="preserve"> сессии</w:t>
      </w:r>
    </w:p>
    <w:p w:rsidR="00535EE0" w:rsidRPr="007A348F" w:rsidRDefault="00535EE0" w:rsidP="00535EE0">
      <w:pPr>
        <w:ind w:right="5103"/>
      </w:pPr>
      <w:r w:rsidRPr="007A348F">
        <w:t>Собрания депутатов городского</w:t>
      </w:r>
    </w:p>
    <w:p w:rsidR="00535EE0" w:rsidRPr="007A348F" w:rsidRDefault="00535EE0" w:rsidP="00535EE0">
      <w:pPr>
        <w:ind w:right="5103"/>
      </w:pPr>
      <w:r w:rsidRPr="007A348F">
        <w:t>поселения «Идрица» первого созыва)</w:t>
      </w:r>
    </w:p>
    <w:p w:rsidR="00535EE0" w:rsidRDefault="00535EE0" w:rsidP="00535EE0">
      <w:pPr>
        <w:rPr>
          <w:sz w:val="26"/>
          <w:szCs w:val="26"/>
        </w:rPr>
      </w:pPr>
    </w:p>
    <w:p w:rsidR="00F507F4" w:rsidRDefault="00F507F4" w:rsidP="007A348F">
      <w:pPr>
        <w:ind w:left="360"/>
        <w:jc w:val="both"/>
      </w:pPr>
    </w:p>
    <w:p w:rsidR="00535EE0" w:rsidRPr="00D00990" w:rsidRDefault="00535EE0" w:rsidP="00535EE0">
      <w:pPr>
        <w:ind w:right="2833" w:hanging="40"/>
        <w:jc w:val="both"/>
        <w:rPr>
          <w:b/>
          <w:sz w:val="26"/>
          <w:szCs w:val="26"/>
        </w:rPr>
      </w:pPr>
      <w:r>
        <w:rPr>
          <w:b/>
          <w:sz w:val="28"/>
          <w:szCs w:val="26"/>
        </w:rPr>
        <w:t>О внесении изменений в п.16 Порядка проведения антикоррупционной экспертизы нормативных актов органов местного самоуправления муниципального образования «Идрица» и их проектов, утвержденного решением Собрания депутатов городского поселения «Идрица» от 15.07.2010 №10 «Об утверждении Порядка проведения антикоррупционной экспертизы нормативных актов органов местного самоуправления муниципального образования «Идрица» и их проектов»</w:t>
      </w:r>
    </w:p>
    <w:p w:rsidR="00535EE0" w:rsidRDefault="00535EE0" w:rsidP="00535EE0">
      <w:pPr>
        <w:pStyle w:val="ae"/>
        <w:rPr>
          <w:sz w:val="28"/>
          <w:szCs w:val="28"/>
        </w:rPr>
      </w:pPr>
    </w:p>
    <w:p w:rsidR="00535EE0" w:rsidRDefault="00535EE0" w:rsidP="00535EE0">
      <w:pPr>
        <w:pStyle w:val="ae"/>
        <w:rPr>
          <w:sz w:val="28"/>
          <w:szCs w:val="28"/>
        </w:rPr>
      </w:pPr>
    </w:p>
    <w:p w:rsidR="00535EE0" w:rsidRPr="003A6094" w:rsidRDefault="00535EE0" w:rsidP="00535EE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Себежского района от 08.06.2020 №02-02-2020 на пункт 16 </w:t>
      </w:r>
      <w:r w:rsidRPr="00A03F05">
        <w:rPr>
          <w:sz w:val="28"/>
          <w:szCs w:val="26"/>
        </w:rPr>
        <w:t>Порядка проведения антикоррупционной экспертизы нормативных актов органов местного самоуправления муниципального образования «Идрица» и их проектов, утвержденного решением Собрания депутатов городского поселения «Идрица» от 15.07.2010 №10</w:t>
      </w:r>
      <w:r>
        <w:rPr>
          <w:sz w:val="28"/>
          <w:szCs w:val="26"/>
        </w:rPr>
        <w:t>, в соответствии с Федеральным законом от 11.10.2018 №362-ФЗ «О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</w:t>
      </w:r>
      <w:r>
        <w:rPr>
          <w:b/>
          <w:sz w:val="28"/>
          <w:szCs w:val="26"/>
        </w:rPr>
        <w:t xml:space="preserve">  </w:t>
      </w:r>
      <w:r w:rsidRPr="003A6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6094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городского поселения «Идрица» </w:t>
      </w:r>
      <w:r w:rsidRPr="003A6094">
        <w:rPr>
          <w:sz w:val="28"/>
          <w:szCs w:val="28"/>
        </w:rPr>
        <w:t>решило:</w:t>
      </w:r>
    </w:p>
    <w:p w:rsidR="00535EE0" w:rsidRDefault="00535EE0" w:rsidP="00535EE0">
      <w:pPr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09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изложить п.</w:t>
      </w:r>
      <w:r w:rsidRPr="00CB4C7B">
        <w:rPr>
          <w:sz w:val="28"/>
          <w:szCs w:val="28"/>
        </w:rPr>
        <w:t xml:space="preserve">16  </w:t>
      </w:r>
      <w:r w:rsidRPr="00CB4C7B">
        <w:rPr>
          <w:sz w:val="28"/>
          <w:szCs w:val="26"/>
        </w:rPr>
        <w:t>Порядка проведения антикоррупционной экспертизы нормативных актов органов местного самоуправления муниципального образования «Идрица» и их проектов</w:t>
      </w:r>
      <w:r w:rsidRPr="00CB4C7B">
        <w:rPr>
          <w:sz w:val="28"/>
          <w:szCs w:val="28"/>
        </w:rPr>
        <w:t xml:space="preserve">, </w:t>
      </w:r>
      <w:r w:rsidRPr="00CB4C7B">
        <w:rPr>
          <w:sz w:val="28"/>
          <w:szCs w:val="26"/>
        </w:rPr>
        <w:t>утвержденного решением Собрания депутатов городского поселения «Идрица» от 15.07.2010 №10</w:t>
      </w:r>
      <w:r>
        <w:rPr>
          <w:b/>
          <w:sz w:val="28"/>
          <w:szCs w:val="26"/>
        </w:rPr>
        <w:t xml:space="preserve">  </w:t>
      </w:r>
      <w:r>
        <w:rPr>
          <w:sz w:val="28"/>
          <w:szCs w:val="28"/>
        </w:rPr>
        <w:t>в следующей редакции: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254EB7">
        <w:rPr>
          <w:color w:val="000000"/>
          <w:sz w:val="28"/>
          <w:szCs w:val="28"/>
        </w:rPr>
        <w:t xml:space="preserve">Институты гражданского общества и граждане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254EB7">
        <w:rPr>
          <w:color w:val="000000"/>
          <w:sz w:val="28"/>
          <w:szCs w:val="28"/>
        </w:rPr>
        <w:t>могут в </w:t>
      </w:r>
      <w:hyperlink r:id="rId8" w:history="1">
        <w:r w:rsidRPr="00254EB7">
          <w:rPr>
            <w:color w:val="820082"/>
            <w:sz w:val="28"/>
            <w:szCs w:val="28"/>
            <w:u w:val="single"/>
          </w:rPr>
          <w:t>порядке</w:t>
        </w:r>
      </w:hyperlink>
      <w:r w:rsidRPr="00254EB7">
        <w:rPr>
          <w:color w:val="000000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 </w:t>
      </w:r>
      <w:r>
        <w:rPr>
          <w:color w:val="000000"/>
          <w:sz w:val="28"/>
          <w:szCs w:val="28"/>
        </w:rPr>
        <w:t xml:space="preserve">Порядок и условия аккредитации </w:t>
      </w:r>
      <w:r>
        <w:rPr>
          <w:color w:val="000000"/>
          <w:sz w:val="28"/>
          <w:szCs w:val="28"/>
        </w:rPr>
        <w:lastRenderedPageBreak/>
        <w:t>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35EE0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  <w:shd w:val="clear" w:color="auto" w:fill="FFFFFF"/>
        </w:rPr>
        <w:t>гражданами, осуществляющими деятельность в органах и организациях, указанных в пункте 3 части 1 статьи 3 Федерального закона от 17.07.2009 №172-ФЗ «Об антикоррупционной экспертизе нормативных правовых актов и проектов нормативных правовых актов»;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4) международными и иностранными организациями;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5)некоммерческими организациями, выполняющими функции иностранного агента.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54EB7">
        <w:rPr>
          <w:color w:val="000000"/>
          <w:sz w:val="28"/>
          <w:szCs w:val="28"/>
        </w:rPr>
        <w:t>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535EE0" w:rsidRPr="00254EB7" w:rsidRDefault="00535EE0" w:rsidP="00535EE0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</w:rPr>
      </w:pPr>
      <w:r w:rsidRPr="00254EB7">
        <w:rPr>
          <w:color w:val="000000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35EE0" w:rsidRDefault="00535EE0" w:rsidP="00535EE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 решение в Идрицкой  библиотеке-филиале МБУК «РКЦ» и на официальном сайте Администрации городского поселения «Идрица».</w:t>
      </w:r>
    </w:p>
    <w:p w:rsidR="00535EE0" w:rsidRDefault="00535EE0" w:rsidP="00535EE0">
      <w:pPr>
        <w:ind w:firstLine="709"/>
        <w:jc w:val="both"/>
        <w:rPr>
          <w:sz w:val="26"/>
          <w:szCs w:val="26"/>
        </w:rPr>
      </w:pPr>
    </w:p>
    <w:p w:rsidR="00535EE0" w:rsidRPr="009525A4" w:rsidRDefault="00535EE0" w:rsidP="00535EE0">
      <w:pPr>
        <w:ind w:firstLine="709"/>
        <w:jc w:val="both"/>
        <w:rPr>
          <w:sz w:val="26"/>
          <w:szCs w:val="26"/>
        </w:rPr>
      </w:pPr>
    </w:p>
    <w:p w:rsidR="00535EE0" w:rsidRPr="003A6094" w:rsidRDefault="00535EE0" w:rsidP="00535EE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городского поселения «Идрица» </w:t>
      </w:r>
      <w:r w:rsidRPr="003A6094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             </w:t>
      </w:r>
      <w:r w:rsidRPr="003A6094">
        <w:rPr>
          <w:sz w:val="28"/>
          <w:szCs w:val="26"/>
        </w:rPr>
        <w:t xml:space="preserve"> </w:t>
      </w:r>
      <w:r>
        <w:rPr>
          <w:sz w:val="28"/>
          <w:szCs w:val="26"/>
        </w:rPr>
        <w:t>А.В. Завилейский</w:t>
      </w:r>
    </w:p>
    <w:p w:rsidR="00535EE0" w:rsidRPr="003A6094" w:rsidRDefault="00535EE0" w:rsidP="00535EE0">
      <w:pPr>
        <w:jc w:val="both"/>
        <w:rPr>
          <w:sz w:val="28"/>
          <w:szCs w:val="26"/>
        </w:rPr>
      </w:pPr>
    </w:p>
    <w:p w:rsidR="00535EE0" w:rsidRDefault="00535EE0" w:rsidP="00535EE0">
      <w:pPr>
        <w:ind w:left="180"/>
        <w:jc w:val="both"/>
        <w:rPr>
          <w:sz w:val="28"/>
          <w:szCs w:val="26"/>
        </w:rPr>
      </w:pPr>
    </w:p>
    <w:p w:rsidR="00535EE0" w:rsidRPr="00D13DEC" w:rsidRDefault="00535EE0" w:rsidP="00535EE0"/>
    <w:p w:rsidR="00535EE0" w:rsidRDefault="00535EE0" w:rsidP="00535EE0"/>
    <w:p w:rsidR="00535EE0" w:rsidRDefault="00535EE0" w:rsidP="00535EE0"/>
    <w:p w:rsidR="00535EE0" w:rsidRDefault="00535EE0" w:rsidP="00535EE0"/>
    <w:p w:rsidR="00535EE0" w:rsidRDefault="00535EE0" w:rsidP="00535EE0"/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p w:rsidR="00F507F4" w:rsidRDefault="00F507F4" w:rsidP="007A348F">
      <w:pPr>
        <w:ind w:left="360"/>
        <w:jc w:val="both"/>
      </w:pPr>
    </w:p>
    <w:sectPr w:rsidR="00F507F4" w:rsidSect="00535EE0">
      <w:headerReference w:type="even" r:id="rId9"/>
      <w:headerReference w:type="default" r:id="rId10"/>
      <w:pgSz w:w="11906" w:h="16838"/>
      <w:pgMar w:top="851" w:right="991" w:bottom="851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D9" w:rsidRDefault="00546CD9" w:rsidP="00507DB7">
      <w:r>
        <w:separator/>
      </w:r>
    </w:p>
  </w:endnote>
  <w:endnote w:type="continuationSeparator" w:id="1">
    <w:p w:rsidR="00546CD9" w:rsidRDefault="00546CD9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D9" w:rsidRDefault="00546CD9" w:rsidP="00507DB7">
      <w:r>
        <w:separator/>
      </w:r>
    </w:p>
  </w:footnote>
  <w:footnote w:type="continuationSeparator" w:id="1">
    <w:p w:rsidR="00546CD9" w:rsidRDefault="00546CD9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54" w:rsidRDefault="00A15A31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B32C5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B32C54" w:rsidRDefault="00B32C54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B32C54" w:rsidRDefault="00A15A31">
        <w:pPr>
          <w:pStyle w:val="a9"/>
          <w:jc w:val="right"/>
        </w:pPr>
        <w:fldSimple w:instr=" PAGE   \* MERGEFORMAT ">
          <w:r w:rsidR="00E006EC">
            <w:rPr>
              <w:noProof/>
            </w:rPr>
            <w:t>1</w:t>
          </w:r>
        </w:fldSimple>
      </w:p>
    </w:sdtContent>
  </w:sdt>
  <w:p w:rsidR="00B32C54" w:rsidRDefault="00B32C54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9046F1F"/>
    <w:multiLevelType w:val="hybridMultilevel"/>
    <w:tmpl w:val="6018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2FB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2B0E"/>
    <w:rsid w:val="000F4882"/>
    <w:rsid w:val="000F5011"/>
    <w:rsid w:val="000F62E4"/>
    <w:rsid w:val="000F7522"/>
    <w:rsid w:val="000F791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33B1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0401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7656A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538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0E64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66C1A"/>
    <w:rsid w:val="0047046D"/>
    <w:rsid w:val="004709B2"/>
    <w:rsid w:val="0047197D"/>
    <w:rsid w:val="00477472"/>
    <w:rsid w:val="00482C8E"/>
    <w:rsid w:val="00484A5A"/>
    <w:rsid w:val="00487FB1"/>
    <w:rsid w:val="00491A44"/>
    <w:rsid w:val="00492827"/>
    <w:rsid w:val="00492C54"/>
    <w:rsid w:val="00495BFB"/>
    <w:rsid w:val="00495EF7"/>
    <w:rsid w:val="004A186C"/>
    <w:rsid w:val="004A18E6"/>
    <w:rsid w:val="004A1D8C"/>
    <w:rsid w:val="004A5202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1859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2B1C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35EE0"/>
    <w:rsid w:val="00540110"/>
    <w:rsid w:val="00541256"/>
    <w:rsid w:val="00541789"/>
    <w:rsid w:val="005421AE"/>
    <w:rsid w:val="00542BDA"/>
    <w:rsid w:val="00546CD9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1812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1A8C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27453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5E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43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070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15E7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348F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392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023C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0E94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32A3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3B0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5A31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3B6E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C4C"/>
    <w:rsid w:val="00B17797"/>
    <w:rsid w:val="00B17D48"/>
    <w:rsid w:val="00B222A0"/>
    <w:rsid w:val="00B2657B"/>
    <w:rsid w:val="00B272E9"/>
    <w:rsid w:val="00B27E36"/>
    <w:rsid w:val="00B32C54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6C5A"/>
    <w:rsid w:val="00BA2005"/>
    <w:rsid w:val="00BA2035"/>
    <w:rsid w:val="00BA3806"/>
    <w:rsid w:val="00BA5C03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5C2A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35C2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E5A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06EC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77EFB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C4290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1C5F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07F4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150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2A3E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ovp2.consultant.ru/cgi/online.cgi?rnd=53A581EB75C671793CBAD4649D2C1250&amp;req=doc&amp;base=RZR&amp;n=220113&amp;dst=100021&amp;fld=134&amp;REFFIELD=134&amp;REFDST=12&amp;REFDOC=308817&amp;REFBASE=RZR&amp;stat=refcode%3D16610%3Bdstident%3D100021%3Bindex%3D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6449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4089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30</cp:revision>
  <cp:lastPrinted>2020-06-22T08:50:00Z</cp:lastPrinted>
  <dcterms:created xsi:type="dcterms:W3CDTF">2017-11-14T13:59:00Z</dcterms:created>
  <dcterms:modified xsi:type="dcterms:W3CDTF">2020-08-10T08:29:00Z</dcterms:modified>
</cp:coreProperties>
</file>