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B" w:rsidRPr="00142E5B" w:rsidRDefault="00142E5B" w:rsidP="00142E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 xml:space="preserve">За кражу, совершенную с банковского счета, а равно в отношении электронных денежных средств предусмотрена уголовная ответственность по п. «г» </w:t>
      </w:r>
      <w:proofErr w:type="gramStart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ч</w:t>
      </w:r>
      <w:proofErr w:type="gramEnd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. 3 ст. 158 УК РФ. Санкцией данной статьи предусмотрены различные виды наказаний, вплоть до 6 лет лишения свободы.</w:t>
      </w:r>
    </w:p>
    <w:p w:rsidR="00142E5B" w:rsidRPr="00142E5B" w:rsidRDefault="00142E5B" w:rsidP="00142E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Использование для оплаты покупок банковской карты, которая была найдена, также является хищением сре</w:t>
      </w:r>
      <w:proofErr w:type="gramStart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дств с б</w:t>
      </w:r>
      <w:proofErr w:type="gramEnd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анковского счета.</w:t>
      </w:r>
    </w:p>
    <w:p w:rsidR="00142E5B" w:rsidRPr="00142E5B" w:rsidRDefault="00142E5B" w:rsidP="00142E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Уголовная ответственность наступает также и за покушение на совершение хищения сре</w:t>
      </w:r>
      <w:proofErr w:type="gramStart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дств с б</w:t>
      </w:r>
      <w:proofErr w:type="gramEnd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анковского счета при помощи банковской карты,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142E5B" w:rsidRPr="00142E5B" w:rsidRDefault="00142E5B" w:rsidP="00142E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Хищение сре</w:t>
      </w:r>
      <w:proofErr w:type="gramStart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дств с б</w:t>
      </w:r>
      <w:proofErr w:type="gramEnd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анковского счета является квалифицированным составом преступления, отнесено к категории тяжких преступлений.</w:t>
      </w:r>
    </w:p>
    <w:p w:rsidR="00142E5B" w:rsidRPr="00142E5B" w:rsidRDefault="00142E5B" w:rsidP="00142E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 xml:space="preserve">При этом, уголовное дело, (уголовное преследование) по преступлениям, отнесенным к категории </w:t>
      </w:r>
      <w:proofErr w:type="gramStart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>тяжких</w:t>
      </w:r>
      <w:proofErr w:type="gramEnd"/>
      <w:r w:rsidRPr="00142E5B">
        <w:rPr>
          <w:rFonts w:ascii="Roboto" w:eastAsia="Times New Roman" w:hAnsi="Roboto" w:cs="Times New Roman"/>
          <w:color w:val="333333"/>
          <w:sz w:val="28"/>
          <w:szCs w:val="28"/>
        </w:rPr>
        <w:t xml:space="preserve"> не может быть прекращено в связи с примирением с потерпевшим, а также такое уголовное дело после направления в суд не может быть рассмотрено в особом порядке.</w:t>
      </w:r>
    </w:p>
    <w:p w:rsidR="00142E5B" w:rsidRPr="00142E5B" w:rsidRDefault="00142E5B" w:rsidP="00142E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4" w:history="1">
        <w:r w:rsidRPr="00142E5B">
          <w:rPr>
            <w:rFonts w:ascii="Roboto" w:eastAsia="Times New Roman" w:hAnsi="Roboto" w:cs="Times New Roman"/>
            <w:b/>
            <w:bCs/>
            <w:color w:val="FFFFFF"/>
            <w:sz w:val="21"/>
          </w:rPr>
          <w:t>Распечатать</w:t>
        </w:r>
      </w:hyperlink>
    </w:p>
    <w:p w:rsidR="00490D10" w:rsidRPr="00142E5B" w:rsidRDefault="00142E5B">
      <w:pPr>
        <w:rPr>
          <w:rFonts w:ascii="Times New Roman" w:hAnsi="Times New Roman" w:cs="Times New Roman"/>
          <w:sz w:val="28"/>
          <w:szCs w:val="28"/>
        </w:rPr>
      </w:pPr>
      <w:r w:rsidRPr="00142E5B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142E5B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142E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490D10" w:rsidRPr="0014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5B"/>
    <w:rsid w:val="00142E5B"/>
    <w:rsid w:val="0049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37/activity/legal-education/explain?item=5842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2021-02-21T13:28:00Z</dcterms:created>
  <dcterms:modified xsi:type="dcterms:W3CDTF">2021-02-21T13:30:00Z</dcterms:modified>
</cp:coreProperties>
</file>