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CF" w:rsidRPr="007468CF" w:rsidRDefault="007468CF" w:rsidP="007468CF">
      <w:pPr>
        <w:shd w:val="clear" w:color="auto" w:fill="FFFFFF"/>
        <w:spacing w:after="419" w:line="240" w:lineRule="auto"/>
        <w:jc w:val="center"/>
        <w:outlineLvl w:val="1"/>
        <w:rPr>
          <w:rFonts w:ascii="Roboto" w:eastAsia="Times New Roman" w:hAnsi="Roboto" w:cs="Times New Roman"/>
          <w:color w:val="000000"/>
          <w:sz w:val="36"/>
          <w:szCs w:val="36"/>
        </w:rPr>
      </w:pPr>
      <w:r w:rsidRPr="007468CF">
        <w:rPr>
          <w:rFonts w:ascii="Roboto" w:eastAsia="Times New Roman" w:hAnsi="Roboto" w:cs="Times New Roman"/>
          <w:color w:val="000000"/>
          <w:sz w:val="36"/>
          <w:szCs w:val="36"/>
        </w:rPr>
        <w:t>Замена административного наказания в виде административного штрафа предупреждением</w:t>
      </w:r>
    </w:p>
    <w:p w:rsidR="007468CF" w:rsidRPr="007468CF" w:rsidRDefault="007468CF" w:rsidP="007468C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7468CF">
        <w:rPr>
          <w:rFonts w:ascii="Roboto" w:eastAsia="Times New Roman" w:hAnsi="Roboto" w:cs="Times New Roman"/>
          <w:color w:val="000000"/>
          <w:sz w:val="27"/>
          <w:szCs w:val="27"/>
        </w:rPr>
        <w:t>  </w:t>
      </w:r>
    </w:p>
    <w:p w:rsidR="007468CF" w:rsidRPr="007468CF" w:rsidRDefault="007468CF" w:rsidP="007468CF">
      <w:pPr>
        <w:shd w:val="clear" w:color="auto" w:fill="FFFFFF"/>
        <w:spacing w:after="251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hyperlink r:id="rId4" w:history="1">
        <w:r w:rsidRPr="007468CF">
          <w:rPr>
            <w:rFonts w:ascii="Roboto" w:eastAsia="Times New Roman" w:hAnsi="Roboto" w:cs="Times New Roman"/>
            <w:color w:val="4062C4"/>
            <w:sz w:val="27"/>
          </w:rPr>
          <w:t>Часть 1 статьи 4.1.1</w:t>
        </w:r>
      </w:hyperlink>
      <w:r w:rsidRPr="007468CF">
        <w:rPr>
          <w:rFonts w:ascii="Roboto" w:eastAsia="Times New Roman" w:hAnsi="Roboto" w:cs="Times New Roman"/>
          <w:color w:val="000000"/>
          <w:sz w:val="27"/>
          <w:szCs w:val="27"/>
        </w:rPr>
        <w:t xml:space="preserve"> Кодекса Российской Федерации об административных правонарушениях (далее - </w:t>
      </w:r>
      <w:proofErr w:type="spellStart"/>
      <w:r w:rsidRPr="007468CF">
        <w:rPr>
          <w:rFonts w:ascii="Roboto" w:eastAsia="Times New Roman" w:hAnsi="Roboto" w:cs="Times New Roman"/>
          <w:color w:val="000000"/>
          <w:sz w:val="27"/>
          <w:szCs w:val="27"/>
        </w:rPr>
        <w:t>КоАП</w:t>
      </w:r>
      <w:proofErr w:type="spellEnd"/>
      <w:r w:rsidRPr="007468CF">
        <w:rPr>
          <w:rFonts w:ascii="Roboto" w:eastAsia="Times New Roman" w:hAnsi="Roboto" w:cs="Times New Roman"/>
          <w:color w:val="000000"/>
          <w:sz w:val="27"/>
          <w:szCs w:val="27"/>
        </w:rPr>
        <w:t xml:space="preserve"> РФ) предусматривает возможность замены административного штрафа предупреждением, но при наличии определенных условий.</w:t>
      </w:r>
    </w:p>
    <w:p w:rsidR="007468CF" w:rsidRPr="007468CF" w:rsidRDefault="007468CF" w:rsidP="007468CF">
      <w:pPr>
        <w:shd w:val="clear" w:color="auto" w:fill="FFFFFF"/>
        <w:spacing w:after="251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7468CF">
        <w:rPr>
          <w:rFonts w:ascii="Roboto" w:eastAsia="Times New Roman" w:hAnsi="Roboto" w:cs="Times New Roman"/>
          <w:color w:val="000000"/>
          <w:sz w:val="27"/>
          <w:szCs w:val="27"/>
        </w:rPr>
        <w:t>Прежде всего, указанное положение закона распространяется в отношении субъектов малого и среднего предпринимательства как осуществляющих предпринимательскую деятельность без образования юридического лица, так и юридических лиц, а также в отношении их работников.</w:t>
      </w:r>
    </w:p>
    <w:p w:rsidR="007468CF" w:rsidRPr="007468CF" w:rsidRDefault="007468CF" w:rsidP="007468CF">
      <w:pPr>
        <w:shd w:val="clear" w:color="auto" w:fill="FFFFFF"/>
        <w:spacing w:after="251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7468CF">
        <w:rPr>
          <w:rFonts w:ascii="Roboto" w:eastAsia="Times New Roman" w:hAnsi="Roboto" w:cs="Times New Roman"/>
          <w:color w:val="000000"/>
          <w:sz w:val="27"/>
          <w:szCs w:val="27"/>
        </w:rPr>
        <w:t>Указанные лица могут избежать наказания в виде административного штрафа только при наличии следующих условий:</w:t>
      </w:r>
    </w:p>
    <w:p w:rsidR="007468CF" w:rsidRPr="007468CF" w:rsidRDefault="007468CF" w:rsidP="007468CF">
      <w:pPr>
        <w:shd w:val="clear" w:color="auto" w:fill="FFFFFF"/>
        <w:spacing w:after="251" w:line="240" w:lineRule="auto"/>
        <w:ind w:left="457"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7468CF">
        <w:rPr>
          <w:rFonts w:ascii="Roboto" w:eastAsia="Times New Roman" w:hAnsi="Roboto" w:cs="Times New Roman"/>
          <w:color w:val="000000"/>
          <w:sz w:val="27"/>
          <w:szCs w:val="27"/>
        </w:rPr>
        <w:t>1)  административное правонарушение совершено впервые;</w:t>
      </w:r>
    </w:p>
    <w:p w:rsidR="007468CF" w:rsidRPr="007468CF" w:rsidRDefault="007468CF" w:rsidP="007468CF">
      <w:pPr>
        <w:shd w:val="clear" w:color="auto" w:fill="FFFFFF"/>
        <w:spacing w:after="251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7468CF">
        <w:rPr>
          <w:rFonts w:ascii="Roboto" w:eastAsia="Times New Roman" w:hAnsi="Roboto" w:cs="Times New Roman"/>
          <w:color w:val="000000"/>
          <w:sz w:val="27"/>
          <w:szCs w:val="27"/>
        </w:rPr>
        <w:t>2) </w:t>
      </w:r>
      <w:hyperlink r:id="rId5" w:history="1">
        <w:r w:rsidRPr="007468CF">
          <w:rPr>
            <w:rFonts w:ascii="Roboto" w:eastAsia="Times New Roman" w:hAnsi="Roboto" w:cs="Times New Roman"/>
            <w:color w:val="4062C4"/>
            <w:sz w:val="27"/>
          </w:rPr>
          <w:t>выявлено</w:t>
        </w:r>
      </w:hyperlink>
      <w:r w:rsidRPr="007468CF">
        <w:rPr>
          <w:rFonts w:ascii="Roboto" w:eastAsia="Times New Roman" w:hAnsi="Roboto" w:cs="Times New Roman"/>
          <w:color w:val="000000"/>
          <w:sz w:val="27"/>
          <w:szCs w:val="27"/>
        </w:rPr>
        <w:t> в ходе осуществления государственного контроля (надзора), муниципального контроля;</w:t>
      </w:r>
    </w:p>
    <w:p w:rsidR="007468CF" w:rsidRPr="007468CF" w:rsidRDefault="007468CF" w:rsidP="007468CF">
      <w:pPr>
        <w:shd w:val="clear" w:color="auto" w:fill="FFFFFF"/>
        <w:spacing w:after="251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7468CF">
        <w:rPr>
          <w:rFonts w:ascii="Roboto" w:eastAsia="Times New Roman" w:hAnsi="Roboto" w:cs="Times New Roman"/>
          <w:color w:val="000000"/>
          <w:sz w:val="27"/>
          <w:szCs w:val="27"/>
        </w:rPr>
        <w:t>3)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ущерба;</w:t>
      </w:r>
    </w:p>
    <w:p w:rsidR="007468CF" w:rsidRPr="007468CF" w:rsidRDefault="007468CF" w:rsidP="007468CF">
      <w:pPr>
        <w:shd w:val="clear" w:color="auto" w:fill="FFFFFF"/>
        <w:spacing w:after="251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7468CF">
        <w:rPr>
          <w:rFonts w:ascii="Roboto" w:eastAsia="Times New Roman" w:hAnsi="Roboto" w:cs="Times New Roman"/>
          <w:color w:val="000000"/>
          <w:sz w:val="27"/>
          <w:szCs w:val="27"/>
        </w:rPr>
        <w:t>4) назначение административного наказания в виде предупреждения не предусмотрено соответствующей статьей </w:t>
      </w:r>
      <w:hyperlink r:id="rId6" w:history="1">
        <w:r w:rsidRPr="007468CF">
          <w:rPr>
            <w:rFonts w:ascii="Roboto" w:eastAsia="Times New Roman" w:hAnsi="Roboto" w:cs="Times New Roman"/>
            <w:color w:val="4062C4"/>
            <w:sz w:val="27"/>
          </w:rPr>
          <w:t>раздела II</w:t>
        </w:r>
      </w:hyperlink>
      <w:r w:rsidRPr="007468CF">
        <w:rPr>
          <w:rFonts w:ascii="Roboto" w:eastAsia="Times New Roman" w:hAnsi="Roboto" w:cs="Times New Roman"/>
          <w:color w:val="000000"/>
          <w:sz w:val="27"/>
          <w:szCs w:val="27"/>
        </w:rPr>
        <w:t> </w:t>
      </w:r>
      <w:proofErr w:type="spellStart"/>
      <w:r w:rsidRPr="007468CF">
        <w:rPr>
          <w:rFonts w:ascii="Roboto" w:eastAsia="Times New Roman" w:hAnsi="Roboto" w:cs="Times New Roman"/>
          <w:color w:val="000000"/>
          <w:sz w:val="27"/>
          <w:szCs w:val="27"/>
        </w:rPr>
        <w:t>КоАП</w:t>
      </w:r>
      <w:proofErr w:type="spellEnd"/>
      <w:r w:rsidRPr="007468CF">
        <w:rPr>
          <w:rFonts w:ascii="Roboto" w:eastAsia="Times New Roman" w:hAnsi="Roboto" w:cs="Times New Roman"/>
          <w:color w:val="000000"/>
          <w:sz w:val="27"/>
          <w:szCs w:val="27"/>
        </w:rPr>
        <w:t xml:space="preserve"> РФ или закона субъекта Российской Федерации об административных правонарушениях;</w:t>
      </w:r>
    </w:p>
    <w:p w:rsidR="007468CF" w:rsidRPr="007468CF" w:rsidRDefault="007468CF" w:rsidP="007468CF">
      <w:pPr>
        <w:shd w:val="clear" w:color="auto" w:fill="FFFFFF"/>
        <w:spacing w:after="251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proofErr w:type="gramStart"/>
      <w:r w:rsidRPr="007468CF">
        <w:rPr>
          <w:rFonts w:ascii="Roboto" w:eastAsia="Times New Roman" w:hAnsi="Roboto" w:cs="Times New Roman"/>
          <w:color w:val="000000"/>
          <w:sz w:val="27"/>
          <w:szCs w:val="27"/>
        </w:rPr>
        <w:t>5) административное правонарушение не относится к перечню составов правонарушений, указанных в </w:t>
      </w:r>
      <w:hyperlink r:id="rId7" w:history="1">
        <w:r w:rsidRPr="007468CF">
          <w:rPr>
            <w:rFonts w:ascii="Roboto" w:eastAsia="Times New Roman" w:hAnsi="Roboto" w:cs="Times New Roman"/>
            <w:color w:val="4062C4"/>
            <w:sz w:val="27"/>
          </w:rPr>
          <w:t>части 2 статьи 4.1.1</w:t>
        </w:r>
      </w:hyperlink>
      <w:r w:rsidRPr="007468CF">
        <w:rPr>
          <w:rFonts w:ascii="Roboto" w:eastAsia="Times New Roman" w:hAnsi="Roboto" w:cs="Times New Roman"/>
          <w:color w:val="000000"/>
          <w:sz w:val="27"/>
          <w:szCs w:val="27"/>
        </w:rPr>
        <w:t> </w:t>
      </w:r>
      <w:proofErr w:type="spellStart"/>
      <w:r w:rsidRPr="007468CF">
        <w:rPr>
          <w:rFonts w:ascii="Roboto" w:eastAsia="Times New Roman" w:hAnsi="Roboto" w:cs="Times New Roman"/>
          <w:color w:val="000000"/>
          <w:sz w:val="27"/>
          <w:szCs w:val="27"/>
        </w:rPr>
        <w:t>КоАП</w:t>
      </w:r>
      <w:proofErr w:type="spellEnd"/>
      <w:r w:rsidRPr="007468CF">
        <w:rPr>
          <w:rFonts w:ascii="Roboto" w:eastAsia="Times New Roman" w:hAnsi="Roboto" w:cs="Times New Roman"/>
          <w:color w:val="000000"/>
          <w:sz w:val="27"/>
          <w:szCs w:val="27"/>
        </w:rPr>
        <w:t xml:space="preserve"> РФ  (</w:t>
      </w:r>
      <w:hyperlink r:id="rId8" w:history="1">
        <w:r w:rsidRPr="007468CF">
          <w:rPr>
            <w:rFonts w:ascii="Roboto" w:eastAsia="Times New Roman" w:hAnsi="Roboto" w:cs="Times New Roman"/>
            <w:color w:val="4062C4"/>
            <w:sz w:val="27"/>
          </w:rPr>
          <w:t>статьи 13.15</w:t>
        </w:r>
      </w:hyperlink>
      <w:r w:rsidRPr="007468CF">
        <w:rPr>
          <w:rFonts w:ascii="Roboto" w:eastAsia="Times New Roman" w:hAnsi="Roboto" w:cs="Times New Roman"/>
          <w:color w:val="000000"/>
          <w:sz w:val="27"/>
          <w:szCs w:val="27"/>
        </w:rPr>
        <w:t>, </w:t>
      </w:r>
      <w:hyperlink r:id="rId9" w:history="1">
        <w:r w:rsidRPr="007468CF">
          <w:rPr>
            <w:rFonts w:ascii="Roboto" w:eastAsia="Times New Roman" w:hAnsi="Roboto" w:cs="Times New Roman"/>
            <w:color w:val="4062C4"/>
            <w:sz w:val="27"/>
          </w:rPr>
          <w:t>14.31</w:t>
        </w:r>
      </w:hyperlink>
      <w:r w:rsidRPr="007468CF">
        <w:rPr>
          <w:rFonts w:ascii="Roboto" w:eastAsia="Times New Roman" w:hAnsi="Roboto" w:cs="Times New Roman"/>
          <w:color w:val="000000"/>
          <w:sz w:val="27"/>
          <w:szCs w:val="27"/>
        </w:rPr>
        <w:t> - </w:t>
      </w:r>
      <w:hyperlink r:id="rId10" w:history="1">
        <w:r w:rsidRPr="007468CF">
          <w:rPr>
            <w:rFonts w:ascii="Roboto" w:eastAsia="Times New Roman" w:hAnsi="Roboto" w:cs="Times New Roman"/>
            <w:color w:val="4062C4"/>
            <w:sz w:val="27"/>
          </w:rPr>
          <w:t>14.33</w:t>
        </w:r>
      </w:hyperlink>
      <w:r w:rsidRPr="007468CF">
        <w:rPr>
          <w:rFonts w:ascii="Roboto" w:eastAsia="Times New Roman" w:hAnsi="Roboto" w:cs="Times New Roman"/>
          <w:color w:val="000000"/>
          <w:sz w:val="27"/>
          <w:szCs w:val="27"/>
        </w:rPr>
        <w:t>, </w:t>
      </w:r>
      <w:hyperlink r:id="rId11" w:history="1">
        <w:r w:rsidRPr="007468CF">
          <w:rPr>
            <w:rFonts w:ascii="Roboto" w:eastAsia="Times New Roman" w:hAnsi="Roboto" w:cs="Times New Roman"/>
            <w:color w:val="4062C4"/>
            <w:sz w:val="27"/>
          </w:rPr>
          <w:t>19.3</w:t>
        </w:r>
      </w:hyperlink>
      <w:r w:rsidRPr="007468CF">
        <w:rPr>
          <w:rFonts w:ascii="Roboto" w:eastAsia="Times New Roman" w:hAnsi="Roboto" w:cs="Times New Roman"/>
          <w:color w:val="000000"/>
          <w:sz w:val="27"/>
          <w:szCs w:val="27"/>
        </w:rPr>
        <w:t>, </w:t>
      </w:r>
      <w:hyperlink r:id="rId12" w:history="1">
        <w:r w:rsidRPr="007468CF">
          <w:rPr>
            <w:rFonts w:ascii="Roboto" w:eastAsia="Times New Roman" w:hAnsi="Roboto" w:cs="Times New Roman"/>
            <w:color w:val="4062C4"/>
            <w:sz w:val="27"/>
          </w:rPr>
          <w:t>19.5</w:t>
        </w:r>
      </w:hyperlink>
      <w:r w:rsidRPr="007468CF">
        <w:rPr>
          <w:rFonts w:ascii="Roboto" w:eastAsia="Times New Roman" w:hAnsi="Roboto" w:cs="Times New Roman"/>
          <w:color w:val="000000"/>
          <w:sz w:val="27"/>
          <w:szCs w:val="27"/>
        </w:rPr>
        <w:t>, </w:t>
      </w:r>
      <w:hyperlink r:id="rId13" w:history="1">
        <w:r w:rsidRPr="007468CF">
          <w:rPr>
            <w:rFonts w:ascii="Roboto" w:eastAsia="Times New Roman" w:hAnsi="Roboto" w:cs="Times New Roman"/>
            <w:color w:val="4062C4"/>
            <w:sz w:val="27"/>
          </w:rPr>
          <w:t>19.5.1</w:t>
        </w:r>
      </w:hyperlink>
      <w:r w:rsidRPr="007468CF">
        <w:rPr>
          <w:rFonts w:ascii="Roboto" w:eastAsia="Times New Roman" w:hAnsi="Roboto" w:cs="Times New Roman"/>
          <w:color w:val="000000"/>
          <w:sz w:val="27"/>
          <w:szCs w:val="27"/>
        </w:rPr>
        <w:t>, </w:t>
      </w:r>
      <w:hyperlink r:id="rId14" w:history="1">
        <w:r w:rsidRPr="007468CF">
          <w:rPr>
            <w:rFonts w:ascii="Roboto" w:eastAsia="Times New Roman" w:hAnsi="Roboto" w:cs="Times New Roman"/>
            <w:color w:val="4062C4"/>
            <w:sz w:val="27"/>
          </w:rPr>
          <w:t>19.6</w:t>
        </w:r>
      </w:hyperlink>
      <w:r w:rsidRPr="007468CF">
        <w:rPr>
          <w:rFonts w:ascii="Roboto" w:eastAsia="Times New Roman" w:hAnsi="Roboto" w:cs="Times New Roman"/>
          <w:color w:val="000000"/>
          <w:sz w:val="27"/>
          <w:szCs w:val="27"/>
        </w:rPr>
        <w:t>, </w:t>
      </w:r>
      <w:hyperlink r:id="rId15" w:history="1">
        <w:r w:rsidRPr="007468CF">
          <w:rPr>
            <w:rFonts w:ascii="Roboto" w:eastAsia="Times New Roman" w:hAnsi="Roboto" w:cs="Times New Roman"/>
            <w:color w:val="4062C4"/>
            <w:sz w:val="27"/>
          </w:rPr>
          <w:t>19.8</w:t>
        </w:r>
        <w:proofErr w:type="gramEnd"/>
      </w:hyperlink>
      <w:r w:rsidRPr="007468CF">
        <w:rPr>
          <w:rFonts w:ascii="Roboto" w:eastAsia="Times New Roman" w:hAnsi="Roboto" w:cs="Times New Roman"/>
          <w:color w:val="000000"/>
          <w:sz w:val="27"/>
          <w:szCs w:val="27"/>
        </w:rPr>
        <w:t> - </w:t>
      </w:r>
      <w:hyperlink r:id="rId16" w:history="1">
        <w:r w:rsidRPr="007468CF">
          <w:rPr>
            <w:rFonts w:ascii="Roboto" w:eastAsia="Times New Roman" w:hAnsi="Roboto" w:cs="Times New Roman"/>
            <w:color w:val="4062C4"/>
            <w:sz w:val="27"/>
          </w:rPr>
          <w:t>19.8.2</w:t>
        </w:r>
      </w:hyperlink>
      <w:r w:rsidRPr="007468CF">
        <w:rPr>
          <w:rFonts w:ascii="Roboto" w:eastAsia="Times New Roman" w:hAnsi="Roboto" w:cs="Times New Roman"/>
          <w:color w:val="000000"/>
          <w:sz w:val="27"/>
          <w:szCs w:val="27"/>
        </w:rPr>
        <w:t>, </w:t>
      </w:r>
      <w:hyperlink r:id="rId17" w:history="1">
        <w:r w:rsidRPr="007468CF">
          <w:rPr>
            <w:rFonts w:ascii="Roboto" w:eastAsia="Times New Roman" w:hAnsi="Roboto" w:cs="Times New Roman"/>
            <w:color w:val="4062C4"/>
            <w:sz w:val="27"/>
          </w:rPr>
          <w:t>19.23</w:t>
        </w:r>
      </w:hyperlink>
      <w:r w:rsidRPr="007468CF">
        <w:rPr>
          <w:rFonts w:ascii="Roboto" w:eastAsia="Times New Roman" w:hAnsi="Roboto" w:cs="Times New Roman"/>
          <w:color w:val="000000"/>
          <w:sz w:val="27"/>
          <w:szCs w:val="27"/>
        </w:rPr>
        <w:t>, </w:t>
      </w:r>
      <w:hyperlink r:id="rId18" w:history="1">
        <w:r w:rsidRPr="007468CF">
          <w:rPr>
            <w:rFonts w:ascii="Roboto" w:eastAsia="Times New Roman" w:hAnsi="Roboto" w:cs="Times New Roman"/>
            <w:color w:val="4062C4"/>
            <w:sz w:val="27"/>
          </w:rPr>
          <w:t>части 2</w:t>
        </w:r>
      </w:hyperlink>
      <w:r w:rsidRPr="007468CF">
        <w:rPr>
          <w:rFonts w:ascii="Roboto" w:eastAsia="Times New Roman" w:hAnsi="Roboto" w:cs="Times New Roman"/>
          <w:color w:val="000000"/>
          <w:sz w:val="27"/>
          <w:szCs w:val="27"/>
        </w:rPr>
        <w:t> и </w:t>
      </w:r>
      <w:hyperlink r:id="rId19" w:history="1">
        <w:r w:rsidRPr="007468CF">
          <w:rPr>
            <w:rFonts w:ascii="Roboto" w:eastAsia="Times New Roman" w:hAnsi="Roboto" w:cs="Times New Roman"/>
            <w:color w:val="4062C4"/>
            <w:sz w:val="27"/>
          </w:rPr>
          <w:t>3 статьи 19.27</w:t>
        </w:r>
      </w:hyperlink>
      <w:r w:rsidRPr="007468CF">
        <w:rPr>
          <w:rFonts w:ascii="Roboto" w:eastAsia="Times New Roman" w:hAnsi="Roboto" w:cs="Times New Roman"/>
          <w:color w:val="000000"/>
          <w:sz w:val="27"/>
          <w:szCs w:val="27"/>
        </w:rPr>
        <w:t>, </w:t>
      </w:r>
      <w:hyperlink r:id="rId20" w:history="1">
        <w:r w:rsidRPr="007468CF">
          <w:rPr>
            <w:rFonts w:ascii="Roboto" w:eastAsia="Times New Roman" w:hAnsi="Roboto" w:cs="Times New Roman"/>
            <w:color w:val="4062C4"/>
            <w:sz w:val="27"/>
          </w:rPr>
          <w:t>статьи 19.28</w:t>
        </w:r>
      </w:hyperlink>
      <w:r w:rsidRPr="007468CF">
        <w:rPr>
          <w:rFonts w:ascii="Roboto" w:eastAsia="Times New Roman" w:hAnsi="Roboto" w:cs="Times New Roman"/>
          <w:color w:val="000000"/>
          <w:sz w:val="27"/>
          <w:szCs w:val="27"/>
        </w:rPr>
        <w:t>, </w:t>
      </w:r>
      <w:hyperlink r:id="rId21" w:history="1">
        <w:r w:rsidRPr="007468CF">
          <w:rPr>
            <w:rFonts w:ascii="Roboto" w:eastAsia="Times New Roman" w:hAnsi="Roboto" w:cs="Times New Roman"/>
            <w:color w:val="4062C4"/>
            <w:sz w:val="27"/>
          </w:rPr>
          <w:t>19.29</w:t>
        </w:r>
      </w:hyperlink>
      <w:r w:rsidRPr="007468CF">
        <w:rPr>
          <w:rFonts w:ascii="Roboto" w:eastAsia="Times New Roman" w:hAnsi="Roboto" w:cs="Times New Roman"/>
          <w:color w:val="000000"/>
          <w:sz w:val="27"/>
          <w:szCs w:val="27"/>
        </w:rPr>
        <w:t>, </w:t>
      </w:r>
      <w:hyperlink r:id="rId22" w:history="1">
        <w:r w:rsidRPr="007468CF">
          <w:rPr>
            <w:rFonts w:ascii="Roboto" w:eastAsia="Times New Roman" w:hAnsi="Roboto" w:cs="Times New Roman"/>
            <w:color w:val="4062C4"/>
            <w:sz w:val="27"/>
          </w:rPr>
          <w:t>19.30</w:t>
        </w:r>
      </w:hyperlink>
      <w:r w:rsidRPr="007468CF">
        <w:rPr>
          <w:rFonts w:ascii="Roboto" w:eastAsia="Times New Roman" w:hAnsi="Roboto" w:cs="Times New Roman"/>
          <w:color w:val="000000"/>
          <w:sz w:val="27"/>
          <w:szCs w:val="27"/>
        </w:rPr>
        <w:t>, </w:t>
      </w:r>
      <w:hyperlink r:id="rId23" w:history="1">
        <w:r w:rsidRPr="007468CF">
          <w:rPr>
            <w:rFonts w:ascii="Roboto" w:eastAsia="Times New Roman" w:hAnsi="Roboto" w:cs="Times New Roman"/>
            <w:color w:val="4062C4"/>
            <w:sz w:val="27"/>
          </w:rPr>
          <w:t>19.33</w:t>
        </w:r>
      </w:hyperlink>
      <w:r w:rsidRPr="007468CF">
        <w:rPr>
          <w:rFonts w:ascii="Roboto" w:eastAsia="Times New Roman" w:hAnsi="Roboto" w:cs="Times New Roman"/>
          <w:color w:val="000000"/>
          <w:sz w:val="27"/>
          <w:szCs w:val="27"/>
        </w:rPr>
        <w:t>).</w:t>
      </w:r>
    </w:p>
    <w:p w:rsidR="007468CF" w:rsidRPr="007468CF" w:rsidRDefault="007468CF" w:rsidP="007468CF">
      <w:pPr>
        <w:shd w:val="clear" w:color="auto" w:fill="FFFFFF"/>
        <w:spacing w:after="251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7468CF">
        <w:rPr>
          <w:rFonts w:ascii="Roboto" w:eastAsia="Times New Roman" w:hAnsi="Roboto" w:cs="Times New Roman"/>
          <w:color w:val="000000"/>
          <w:sz w:val="27"/>
          <w:szCs w:val="27"/>
        </w:rPr>
        <w:t>В случае</w:t>
      </w:r>
      <w:proofErr w:type="gramStart"/>
      <w:r w:rsidRPr="007468CF">
        <w:rPr>
          <w:rFonts w:ascii="Roboto" w:eastAsia="Times New Roman" w:hAnsi="Roboto" w:cs="Times New Roman"/>
          <w:color w:val="000000"/>
          <w:sz w:val="27"/>
          <w:szCs w:val="27"/>
        </w:rPr>
        <w:t>,</w:t>
      </w:r>
      <w:proofErr w:type="gramEnd"/>
      <w:r w:rsidRPr="007468CF">
        <w:rPr>
          <w:rFonts w:ascii="Roboto" w:eastAsia="Times New Roman" w:hAnsi="Roboto" w:cs="Times New Roman"/>
          <w:color w:val="000000"/>
          <w:sz w:val="27"/>
          <w:szCs w:val="27"/>
        </w:rPr>
        <w:t xml:space="preserve"> если по результатам проведенной проверки выявлено несколько однородных административных правонарушений, но имеются критерии, указанные в </w:t>
      </w:r>
      <w:hyperlink r:id="rId24" w:history="1">
        <w:r w:rsidRPr="007468CF">
          <w:rPr>
            <w:rFonts w:ascii="Roboto" w:eastAsia="Times New Roman" w:hAnsi="Roboto" w:cs="Times New Roman"/>
            <w:color w:val="4062C4"/>
            <w:sz w:val="27"/>
          </w:rPr>
          <w:t>статье 4.1.1</w:t>
        </w:r>
      </w:hyperlink>
      <w:r w:rsidRPr="007468CF">
        <w:rPr>
          <w:rFonts w:ascii="Roboto" w:eastAsia="Times New Roman" w:hAnsi="Roboto" w:cs="Times New Roman"/>
          <w:color w:val="000000"/>
          <w:sz w:val="27"/>
          <w:szCs w:val="27"/>
        </w:rPr>
        <w:t> </w:t>
      </w:r>
      <w:proofErr w:type="spellStart"/>
      <w:r w:rsidRPr="007468CF">
        <w:rPr>
          <w:rFonts w:ascii="Roboto" w:eastAsia="Times New Roman" w:hAnsi="Roboto" w:cs="Times New Roman"/>
          <w:color w:val="000000"/>
          <w:sz w:val="27"/>
          <w:szCs w:val="27"/>
        </w:rPr>
        <w:t>КоАП</w:t>
      </w:r>
      <w:proofErr w:type="spellEnd"/>
      <w:r w:rsidRPr="007468CF">
        <w:rPr>
          <w:rFonts w:ascii="Roboto" w:eastAsia="Times New Roman" w:hAnsi="Roboto" w:cs="Times New Roman"/>
          <w:color w:val="000000"/>
          <w:sz w:val="27"/>
          <w:szCs w:val="27"/>
        </w:rPr>
        <w:t xml:space="preserve"> РФ, то лицо, совершившее правонарушения, может привлекаться к административной ответственности в виде предупреждения за каждое из правонарушений.</w:t>
      </w:r>
    </w:p>
    <w:p w:rsidR="007468CF" w:rsidRPr="007468CF" w:rsidRDefault="007468CF" w:rsidP="007468CF">
      <w:pPr>
        <w:shd w:val="clear" w:color="auto" w:fill="FFFFFF"/>
        <w:spacing w:after="251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proofErr w:type="gramStart"/>
      <w:r w:rsidRPr="007468CF">
        <w:rPr>
          <w:rFonts w:ascii="Roboto" w:eastAsia="Times New Roman" w:hAnsi="Roboto" w:cs="Times New Roman"/>
          <w:color w:val="000000"/>
          <w:sz w:val="27"/>
          <w:szCs w:val="27"/>
        </w:rPr>
        <w:t xml:space="preserve">Следует отметить, что положения части 1 статьи 4.1.1 </w:t>
      </w:r>
      <w:proofErr w:type="spellStart"/>
      <w:r w:rsidRPr="007468CF">
        <w:rPr>
          <w:rFonts w:ascii="Roboto" w:eastAsia="Times New Roman" w:hAnsi="Roboto" w:cs="Times New Roman"/>
          <w:color w:val="000000"/>
          <w:sz w:val="27"/>
          <w:szCs w:val="27"/>
        </w:rPr>
        <w:t>КоАП</w:t>
      </w:r>
      <w:proofErr w:type="spellEnd"/>
      <w:r w:rsidRPr="007468CF">
        <w:rPr>
          <w:rFonts w:ascii="Roboto" w:eastAsia="Times New Roman" w:hAnsi="Roboto" w:cs="Times New Roman"/>
          <w:color w:val="000000"/>
          <w:sz w:val="27"/>
          <w:szCs w:val="27"/>
        </w:rPr>
        <w:t xml:space="preserve"> РФ носят императивный характер, из чего следует, что вопрос о наличии оснований для замены административного наказания в виде административного штрафа на </w:t>
      </w:r>
      <w:r w:rsidRPr="007468CF">
        <w:rPr>
          <w:rFonts w:ascii="Roboto" w:eastAsia="Times New Roman" w:hAnsi="Roboto" w:cs="Times New Roman"/>
          <w:color w:val="000000"/>
          <w:sz w:val="27"/>
          <w:szCs w:val="27"/>
        </w:rPr>
        <w:lastRenderedPageBreak/>
        <w:t>предупреждение при соблюдении вышеперечисленных условий, подлежит рассмотрению судом (административным органом, должностным лицом) вне зависимости от того, заявлено ли лицом, привлекаемым к административной ответственности, соответствующее ходатайство.</w:t>
      </w:r>
      <w:proofErr w:type="gramEnd"/>
    </w:p>
    <w:p w:rsidR="00213113" w:rsidRDefault="00213113"/>
    <w:sectPr w:rsidR="00213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468CF"/>
    <w:rsid w:val="00213113"/>
    <w:rsid w:val="0074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68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68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468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4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9811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CB0EF8C4398A8920DF97B5E52277F820960B7A0491B2D771F44D267215595AAB87D9D05C1C83D32A93EDC56EFDA902BC4A0D518681G8ZEH" TargetMode="External"/><Relationship Id="rId13" Type="http://schemas.openxmlformats.org/officeDocument/2006/relationships/hyperlink" Target="consultantplus://offline/ref=D9CB0EF8C4398A8920DF97B5E52277F820960B7A0491B2D771F44D267215595AAB87D9D458188ED32A93EDC56EFDA902BC4A0D518681G8ZEH" TargetMode="External"/><Relationship Id="rId18" Type="http://schemas.openxmlformats.org/officeDocument/2006/relationships/hyperlink" Target="consultantplus://offline/ref=D9CB0EF8C4398A8920DF97B5E52277F820960B7A0491B2D771F44D267215595AAB87D9D5531B8BD32A93EDC56EFDA902BC4A0D518681G8ZEH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9CB0EF8C4398A8920DF97B5E52277F820960B7A0491B2D771F44D267215595AAB87D9D25A118AD32A93EDC56EFDA902BC4A0D518681G8ZEH" TargetMode="External"/><Relationship Id="rId7" Type="http://schemas.openxmlformats.org/officeDocument/2006/relationships/hyperlink" Target="consultantplus://offline/ref=37526EFA24F0E337F075DA0DABAA61130B8C1484FF8F28EAB9EBD179211AEF9AE5D9FC7C42AF6B180AB99B5B50C744CF15C7978924C6oCX1N" TargetMode="External"/><Relationship Id="rId12" Type="http://schemas.openxmlformats.org/officeDocument/2006/relationships/hyperlink" Target="consultantplus://offline/ref=D9CB0EF8C4398A8920DF97B5E52277F820960B7A0491B2D771F44D267215595AAB87D9D4581F8CD32A93EDC56EFDA902BC4A0D518681G8ZEH" TargetMode="External"/><Relationship Id="rId17" Type="http://schemas.openxmlformats.org/officeDocument/2006/relationships/hyperlink" Target="consultantplus://offline/ref=D9CB0EF8C4398A8920DF97B5E52277F820960B7A0491B2D771F44D267215595AAB87D9D05A188CD07AC9FDC127AAAC1EB451135698818ECCG7Z2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CB0EF8C4398A8920DF97B5E52277F820960B7A0491B2D771F44D267215595AAB87D9D25E188BD32A93EDC56EFDA902BC4A0D518681G8ZEH" TargetMode="External"/><Relationship Id="rId20" Type="http://schemas.openxmlformats.org/officeDocument/2006/relationships/hyperlink" Target="consultantplus://offline/ref=D9CB0EF8C4398A8920DF97B5E52277F820960B7A0491B2D771F44D267215595AAB87D9D35C1B8AD32A93EDC56EFDA902BC4A0D518681G8Z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430046A20C966041439795260325B3B9A2AFCC1746BC9D3FC9EC77524EEF316676217D1FE9FCAC7904B7AC4233E0EC53C9AAFD9A9AE24Bs3XFH" TargetMode="External"/><Relationship Id="rId11" Type="http://schemas.openxmlformats.org/officeDocument/2006/relationships/hyperlink" Target="consultantplus://offline/ref=D9CB0EF8C4398A8920DF97B5E52277F820960B7A0491B2D771F44D267215595AAB87D9D6591189D32A93EDC56EFDA902BC4A0D518681G8ZEH" TargetMode="External"/><Relationship Id="rId24" Type="http://schemas.openxmlformats.org/officeDocument/2006/relationships/hyperlink" Target="consultantplus://offline/ref=89A745645415EEF029A174A2591D0AF00A32A30886998E5F77E5554CC2FAAE5C4B1176FFFBEE3C0B6A63B211F62B9CF05E983418700129T7H" TargetMode="External"/><Relationship Id="rId5" Type="http://schemas.openxmlformats.org/officeDocument/2006/relationships/hyperlink" Target="consultantplus://offline/ref=F2FB5C0E4E66988E990E2C61FDC4F4A61EA784582F5E4A066C8266D65C2EF40B4F1C4389366AD10B8214651F7917B1D59B976D8272F3d9R5N" TargetMode="External"/><Relationship Id="rId15" Type="http://schemas.openxmlformats.org/officeDocument/2006/relationships/hyperlink" Target="consultantplus://offline/ref=D9CB0EF8C4398A8920DF97B5E52277F820960B7A0491B2D771F44D267215595AAB87D9D05A1A8BDA7DC9FDC127AAAC1EB451135698818ECCG7Z2H" TargetMode="External"/><Relationship Id="rId23" Type="http://schemas.openxmlformats.org/officeDocument/2006/relationships/hyperlink" Target="consultantplus://offline/ref=D9CB0EF8C4398A8920DF97B5E52277F820960B7A0491B2D771F44D267215595AAB87D9D3531E88D32A93EDC56EFDA902BC4A0D518681G8ZEH" TargetMode="External"/><Relationship Id="rId10" Type="http://schemas.openxmlformats.org/officeDocument/2006/relationships/hyperlink" Target="consultantplus://offline/ref=D9CB0EF8C4398A8920DF97B5E52277F820960B7A0491B2D771F44D267215595AAB87D9D85D1C818C2F86FC9D61F7BF1CB951115384G8Z3H" TargetMode="External"/><Relationship Id="rId19" Type="http://schemas.openxmlformats.org/officeDocument/2006/relationships/hyperlink" Target="consultantplus://offline/ref=D9CB0EF8C4398A8920DF97B5E52277F820960B7A0491B2D771F44D267215595AAB87D9D558188CD32A93EDC56EFDA902BC4A0D518681G8ZEH" TargetMode="External"/><Relationship Id="rId4" Type="http://schemas.openxmlformats.org/officeDocument/2006/relationships/hyperlink" Target="consultantplus://offline/ref=5B08D29957AE33A77506E392FCA3C6FB57123C6D676C415D31895B6112AEEA089E500893522A1C88BBD6BA7186B4973FA4801AA7A81Eo5VCN" TargetMode="External"/><Relationship Id="rId9" Type="http://schemas.openxmlformats.org/officeDocument/2006/relationships/hyperlink" Target="consultantplus://offline/ref=D9CB0EF8C4398A8920DF97B5E52277F820960B7A0491B2D771F44D267215595AAB87D9D2591188D32A93EDC56EFDA902BC4A0D518681G8ZEH" TargetMode="External"/><Relationship Id="rId14" Type="http://schemas.openxmlformats.org/officeDocument/2006/relationships/hyperlink" Target="consultantplus://offline/ref=D9CB0EF8C4398A8920DF97B5E52277F820960B7A0491B2D771F44D267215595AAB87D9D05A188CDA7FC9FDC127AAAC1EB451135698818ECCG7Z2H" TargetMode="External"/><Relationship Id="rId22" Type="http://schemas.openxmlformats.org/officeDocument/2006/relationships/hyperlink" Target="consultantplus://offline/ref=D9CB0EF8C4398A8920DF97B5E52277F820960B7A0491B2D771F44D267215595AAB87D9D05E1D8AD32A93EDC56EFDA902BC4A0D518681G8Z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4943</Characters>
  <Application>Microsoft Office Word</Application>
  <DocSecurity>0</DocSecurity>
  <Lines>41</Lines>
  <Paragraphs>11</Paragraphs>
  <ScaleCrop>false</ScaleCrop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2020-07-28T11:03:00Z</dcterms:created>
  <dcterms:modified xsi:type="dcterms:W3CDTF">2020-07-28T11:03:00Z</dcterms:modified>
</cp:coreProperties>
</file>